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27"/>
    <w:p>
      <w:pPr>
        <w:pStyle w:val="Heading1"/>
      </w:pPr>
      <w:r>
        <w:t xml:space="preserve">Homiletics Analysis: 1 Samuel 27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27 narrates David’s second defection to Philistine territory — this time a deliberate, sustained relocation to Gath under King Achish, accompanied by his six hundred men and their households. The chapter unfolds in three movements: David’s internal reasoning and decision to flee (v. 1), his reception by Achish and settlement in Gath (vv. 2–4), his request for a provincial town and relocation to Ziklag (vv. 5–7), and his prolonged raiding activity from Ziklag against Israel’s southern enemies while systematically deceiving Achish about the targets of his raids (vv. 8–12). The deception is total and calculated: David raids Geshurite, Girzite, and Amalekite settlements — all traditional enemies of Israel — but reports to Achish that he has been raiding the Negeb of Judah and allied territories, leaving no survivors to contradict his account. Achish concludes that David has made himself permanently odious to his own people and therefore will serve the Philistines forever. The chapter ends not with David’s deliverance but with David embedded in enemy territory, living a double life, surviving by systematic lying.</w:t>
      </w:r>
    </w:p>
    <w:p>
      <w:pPr>
        <w:pStyle w:val="BodyText"/>
      </w:pPr>
      <w:r>
        <w:rPr>
          <w:b/>
          <w:bCs/>
        </w:rPr>
        <w:t xml:space="preserve">This Text — Intent</w:t>
      </w:r>
    </w:p>
    <w:p>
      <w:pPr>
        <w:pStyle w:val="BodyText"/>
      </w:pPr>
      <w:r>
        <w:t xml:space="preserve">God is seeking to accomplish something unsettling through this chapter: He is showing what it looks like when a man of genuine faith, genuinely called, genuinely anointed, abandons trust in God’s active protection and takes comprehensive control of his own survival. David is not apostate here — he remains David. But David operating in the flesh, under the governance of fear rather than faith, looks alarmingly like the world around him: he uses pagan patronage, constructs an elaborate deception, and survives by means that would be unrecognizable to the David of 1 Samuel 17 or Psalms 57 and 142. The intent is diagnostic and cautionary — not to condemn David but to show the reader what self-protective unbelief costs, what it produces in the life of even a genuine believer, and why the fear of man is a far more corrosive enemy than any Philistine army.</w:t>
      </w:r>
    </w:p>
    <w:p>
      <w:r>
        <w:pict>
          <v:rect style="width:0;height:1.5pt" o:hralign="center" o:hrstd="t" o:hr="t"/>
        </w:pict>
      </w:r>
    </w:p>
    <w:p>
      <w:pPr>
        <w:pStyle w:val="FirstParagraph"/>
      </w:pPr>
      <w:r>
        <w:rPr>
          <w:b/>
          <w:bCs/>
        </w:rPr>
        <w:t xml:space="preserve">Subject Sentence:</w:t>
      </w:r>
      <w:r>
        <w:t xml:space="preserve"> </w:t>
      </w:r>
      <w:r>
        <w:t xml:space="preserve">David’s fear displaces faith — and self-protection becomes its own kind of exile.</w:t>
      </w:r>
    </w:p>
    <w:p>
      <w:r>
        <w:pict>
          <v:rect style="width:0;height:1.5pt" o:hralign="center" o:hrstd="t" o:hr="t"/>
        </w:pict>
      </w:r>
    </w:p>
    <w:p>
      <w:pPr>
        <w:pStyle w:val="FirstParagraph"/>
      </w:pPr>
      <w:r>
        <w:rPr>
          <w:b/>
          <w:bCs/>
        </w:rPr>
        <w:t xml:space="preserve">Primary Claim:</w:t>
      </w:r>
      <w:r>
        <w:t xml:space="preserve"> </w:t>
      </w:r>
      <w:r>
        <w:t xml:space="preserve">When God’s people abandon trust in His active protection and take survival into their own hands, fear becomes the governing principle of their lives — producing a practical exile from integrity, from God’s people, and from the path of His purposes, even while outward circumstances appear to be working out.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David’s Sin Here</w:t>
      </w:r>
    </w:p>
    <w:p>
      <w:pPr>
        <w:pStyle w:val="BodyText"/>
      </w:pPr>
      <w:r>
        <w:t xml:space="preserve">The central interpretive question is how to assess David’s conduct in this chapter — specifically, whether the text presents his actions neutrally (as political shrewdness), negatively (as faithless self-protection and sinful deception), or as an ambiguous gray zone. Some evangelical interpreters, particularly in narrative theology traditions that emphasize reading OT narrative without imposing overt moral verdicts where the text is silent, suggest that the narrator withholds explicit condemnation and that readers should resist moralizing. This reading should be</w:t>
      </w:r>
      <w:r>
        <w:t xml:space="preserve"> </w:t>
      </w:r>
      <w:r>
        <w:rPr>
          <w:i/>
          <w:iCs/>
        </w:rPr>
        <w:t xml:space="preserve">acknowledged</w:t>
      </w:r>
      <w:r>
        <w:t xml:space="preserve"> </w:t>
      </w:r>
      <w:r>
        <w:t xml:space="preserve">for one thing: the text genuinely does not say</w:t>
      </w:r>
      <w:r>
        <w:t xml:space="preserve"> </w:t>
      </w:r>
      <w:r>
        <w:t xml:space="preserve">“and David sinned against the LORD”</w:t>
      </w:r>
      <w:r>
        <w:t xml:space="preserve"> </w:t>
      </w:r>
      <w:r>
        <w:t xml:space="preserve">as it does in 2 Samuel 11. Narrative restraint is real and should be respected.</w:t>
      </w:r>
    </w:p>
    <w:p>
      <w:pPr>
        <w:pStyle w:val="BodyText"/>
      </w:pPr>
      <w:r>
        <w:t xml:space="preserve">However, this reading should be</w:t>
      </w:r>
      <w:r>
        <w:t xml:space="preserve"> </w:t>
      </w:r>
      <w:r>
        <w:rPr>
          <w:i/>
          <w:iCs/>
        </w:rPr>
        <w:t xml:space="preserve">qualified</w:t>
      </w:r>
      <w:r>
        <w:t xml:space="preserve"> </w:t>
      </w:r>
      <w:r>
        <w:t xml:space="preserve">at the level of canonical context. The chapter must be read against the narrative arc it inhabits. In 1 Samuel 26, David explicitly refused to harm Saul, trusting</w:t>
      </w:r>
      <w:r>
        <w:t xml:space="preserve"> </w:t>
      </w:r>
      <w:r>
        <w:t xml:space="preserve">“the LORD will strike him”</w:t>
      </w:r>
      <w:r>
        <w:t xml:space="preserve"> </w:t>
      </w:r>
      <w:r>
        <w:t xml:space="preserve">(26:10) and confessing</w:t>
      </w:r>
      <w:r>
        <w:t xml:space="preserve"> </w:t>
      </w:r>
      <w:r>
        <w:t xml:space="preserve">“the LORD is his shepherd”</w:t>
      </w:r>
      <w:r>
        <w:t xml:space="preserve"> </w:t>
      </w:r>
      <w:r>
        <w:t xml:space="preserve">in effect by his actions. The contrast with chapter 27 — where David explicitly says</w:t>
      </w:r>
      <w:r>
        <w:t xml:space="preserve"> </w:t>
      </w:r>
      <w:r>
        <w:t xml:space="preserve">“I shall now perish one day by the hand of Saul”</w:t>
      </w:r>
      <w:r>
        <w:t xml:space="preserve"> </w:t>
      </w:r>
      <w:r>
        <w:t xml:space="preserve">(v. 1) — is a naked reversal of faith to fear. The contrast is the narrator’s verdict. Furthermore, the deception of Achish requires David to maintain lies through sustained, total slaughter of populations to prevent corroborating witnesses — a posture difficult to reconcile with the David who wrote</w:t>
      </w:r>
      <w:r>
        <w:t xml:space="preserve"> </w:t>
      </w:r>
      <w:r>
        <w:t xml:space="preserve">“I have set the LORD always before me”</w:t>
      </w:r>
      <w:r>
        <w:t xml:space="preserve"> </w:t>
      </w:r>
      <w:r>
        <w:t xml:space="preserve">(Psalm 16:8). The Reformed reading presses through the narrative restraint to the underlying theological logic: the text shows, rather than states, that David’s course is a departure from faith.</w:t>
      </w:r>
    </w:p>
    <w:p>
      <w:pPr>
        <w:pStyle w:val="BodyText"/>
      </w:pPr>
      <w:r>
        <w:rPr>
          <w:b/>
          <w:bCs/>
        </w:rPr>
        <w:t xml:space="preserve">The Deception of Achish — Is It Morally Defensible?</w:t>
      </w:r>
    </w:p>
    <w:p>
      <w:pPr>
        <w:pStyle w:val="BodyText"/>
      </w:pPr>
      <w:r>
        <w:t xml:space="preserve">Some interpreters, drawing analogies to Rahab (Joshua 2) and the Hebrew midwives (Exodus 1), argue that David’s deception of a pagan enemy constitutes justified warfare deception — a legitimate use of misdirection against an adversary. This reading should be</w:t>
      </w:r>
      <w:r>
        <w:t xml:space="preserve"> </w:t>
      </w:r>
      <w:r>
        <w:rPr>
          <w:i/>
          <w:iCs/>
        </w:rPr>
        <w:t xml:space="preserve">refuted</w:t>
      </w:r>
      <w:r>
        <w:t xml:space="preserve"> </w:t>
      </w:r>
      <w:r>
        <w:t xml:space="preserve">on two grounds. First, Rahab and the midwives acted to protect innocent life at cost to themselves; David’s deception required the extermination of entire populations — men, women, and children — to prevent disclosure (v. 11). The analogy does not hold. Second, the text is not depicting David as a heroic deceiver protecting God’s people — it is depicting David as someone now so deeply embedded in a compromised situation that he must kill comprehensively to maintain his cover story. The solution to the moral problem of the deception is not a deception-theory but an upstream recognition: David should not have been in Philistia in the first place. The deception is a consequence of the flight, not a morally distinct episode.</w:t>
      </w:r>
    </w:p>
    <w:p>
      <w:pPr>
        <w:pStyle w:val="BodyText"/>
      </w:pPr>
      <w:r>
        <w:rPr>
          <w:b/>
          <w:bCs/>
        </w:rPr>
        <w:t xml:space="preserve">Is God Active in This Chapter?</w:t>
      </w:r>
    </w:p>
    <w:p>
      <w:pPr>
        <w:pStyle w:val="BodyText"/>
      </w:pPr>
      <w:r>
        <w:t xml:space="preserve">God is strikingly absent from the text — no divine speech, no prophetic word, no narrator’s note that</w:t>
      </w:r>
      <w:r>
        <w:t xml:space="preserve"> </w:t>
      </w:r>
      <w:r>
        <w:t xml:space="preserve">“the LORD was with David.”</w:t>
      </w:r>
      <w:r>
        <w:t xml:space="preserve"> </w:t>
      </w:r>
      <w:r>
        <w:t xml:space="preserve">This is the Reformed reading’s most important observation: the silence is itself a theological signal. Compare 1 Samuel 16:13 (</w:t>
      </w:r>
      <w:r>
        <w:t xml:space="preserve">“the Spirit of the LORD rushed upon David”</w:t>
      </w:r>
      <w:r>
        <w:t xml:space="preserve">), 18:14 (</w:t>
      </w:r>
      <w:r>
        <w:t xml:space="preserve">“the LORD was with him”</w:t>
      </w:r>
      <w:r>
        <w:t xml:space="preserve">), 23:2 (David inquired of the LORD and the LORD answered) — the presence of God is a consistent narrative marker when David is walking in faith. Its absence in chapter 27 is not accidental. The Reformed tradition, attentive to the narrator’s theological use of presence/absence patterns, reads the divine silence as confirming that David is operating outside the sphere of explicit divine direction, not because God has abandoned David, but because David has stopped asking.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56</w:t>
      </w:r>
      <w:r>
        <w:t xml:space="preserve"> </w:t>
      </w:r>
      <w:r>
        <w:t xml:space="preserve">— Likely composed during David’s first flight to Gath (1 Samuel 21), this psalm shows David processing fear through prayer:</w:t>
      </w:r>
      <w:r>
        <w:t xml:space="preserve"> </w:t>
      </w:r>
      <w:r>
        <w:t xml:space="preserve">“When I am afraid, I put my trust in you”</w:t>
      </w:r>
      <w:r>
        <w:t xml:space="preserve"> </w:t>
      </w:r>
      <w:r>
        <w:t xml:space="preserve">(v. 3). The contrast with 1 Samuel 27 — where fear produces flight rather than prayer — is the canonical measure of what chapter 27 represents as a departure.</w:t>
      </w:r>
    </w:p>
    <w:p>
      <w:pPr>
        <w:numPr>
          <w:ilvl w:val="0"/>
          <w:numId w:val="1001"/>
        </w:numPr>
      </w:pPr>
      <w:r>
        <w:rPr>
          <w:b/>
          <w:bCs/>
        </w:rPr>
        <w:t xml:space="preserve">Proverbs 29:25</w:t>
      </w:r>
      <w:r>
        <w:t xml:space="preserve"> </w:t>
      </w:r>
      <w:r>
        <w:t xml:space="preserve">—</w:t>
      </w:r>
      <w:r>
        <w:t xml:space="preserve"> </w:t>
      </w:r>
      <w:r>
        <w:t xml:space="preserve">“The fear of man lays a snare, but whoever trusts in the LORD is safe.”</w:t>
      </w:r>
      <w:r>
        <w:t xml:space="preserve"> </w:t>
      </w:r>
      <w:r>
        <w:t xml:space="preserve">The governing principle of this verse is the governing diagnosis of 1 Samuel 27: David’s Philistine years are the extended narrative exhibition of what Proverbs 29:25 describes.</w:t>
      </w:r>
    </w:p>
    <w:p>
      <w:pPr>
        <w:numPr>
          <w:ilvl w:val="0"/>
          <w:numId w:val="1001"/>
        </w:numPr>
      </w:pPr>
      <w:r>
        <w:rPr>
          <w:b/>
          <w:bCs/>
        </w:rPr>
        <w:t xml:space="preserve">Jeremiah 17:5–8</w:t>
      </w:r>
      <w:r>
        <w:t xml:space="preserve"> </w:t>
      </w:r>
      <w:r>
        <w:t xml:space="preserve">—</w:t>
      </w:r>
      <w:r>
        <w:t xml:space="preserve"> </w:t>
      </w:r>
      <w:r>
        <w:t xml:space="preserve">“Cursed is the man who trusts in man and makes flesh his strength… Blessed is the man who trusts in the LORD.”</w:t>
      </w:r>
      <w:r>
        <w:t xml:space="preserve"> </w:t>
      </w:r>
      <w:r>
        <w:t xml:space="preserve">The two figures here — the shrub in the desert and the tree by the water — map precisely onto David’s Ziklag period and its contrast with what David was designed to be.</w:t>
      </w:r>
    </w:p>
    <w:p>
      <w:pPr>
        <w:numPr>
          <w:ilvl w:val="0"/>
          <w:numId w:val="1001"/>
        </w:numPr>
      </w:pPr>
      <w:r>
        <w:rPr>
          <w:b/>
          <w:bCs/>
        </w:rPr>
        <w:t xml:space="preserve">Psalm 142</w:t>
      </w:r>
      <w:r>
        <w:t xml:space="preserve"> </w:t>
      </w:r>
      <w:r>
        <w:t xml:space="preserve">— Composed</w:t>
      </w:r>
      <w:r>
        <w:t xml:space="preserve"> </w:t>
      </w:r>
      <w:r>
        <w:t xml:space="preserve">“when David was in the cave,”</w:t>
      </w:r>
      <w:r>
        <w:t xml:space="preserve"> </w:t>
      </w:r>
      <w:r>
        <w:t xml:space="preserve">likely during the period of flight from Saul, this psalm models the alternative to 1 Samuel 27’s strategy: bringing need directly to God, confessing</w:t>
      </w:r>
      <w:r>
        <w:t xml:space="preserve"> </w:t>
      </w:r>
      <w:r>
        <w:t xml:space="preserve">“You are my refuge”</w:t>
      </w:r>
      <w:r>
        <w:t xml:space="preserve"> </w:t>
      </w:r>
      <w:r>
        <w:t xml:space="preserve">(v. 5) rather than constructing a human refuge through deception.</w:t>
      </w:r>
    </w:p>
    <w:p>
      <w:pPr>
        <w:numPr>
          <w:ilvl w:val="0"/>
          <w:numId w:val="1001"/>
        </w:numPr>
      </w:pPr>
      <w:r>
        <w:rPr>
          <w:b/>
          <w:bCs/>
        </w:rPr>
        <w:t xml:space="preserve">Luke 22:54–62</w:t>
      </w:r>
      <w:r>
        <w:t xml:space="preserve"> </w:t>
      </w:r>
      <w:r>
        <w:t xml:space="preserve">— Peter’s denial of Christ during the high priest’s courtyard interrogation provides the New Testament’s closest structural parallel: a man of genuine faith, under real threat, constructing a cover story to survive, until the reality of his departure breaks upon him. The parallel does not equate David and Peter morally but confirms that self-protective fear producing sustained deception is a recurring pattern in the lives of even genuine, called, and ultimately restored believers.</w:t>
      </w:r>
    </w:p>
    <w:p>
      <w:r>
        <w:pict>
          <v:rect style="width:0;height:1.5pt" o:hralign="center" o:hrstd="t" o:hr="t"/>
        </w:pict>
      </w:r>
    </w:p>
    <w:p>
      <w:pPr>
        <w:pStyle w:val="FirstParagraph"/>
      </w:pPr>
      <w:r>
        <w:rPr>
          <w:b/>
          <w:bCs/>
        </w:rPr>
        <w:t xml:space="preserve">Aim:</w:t>
      </w:r>
      <w:r>
        <w:t xml:space="preserve"> </w:t>
      </w:r>
      <w:r>
        <w:t xml:space="preserve">To expose the specific shape of fear-driven self-protection in the believer’s life — showing how it displaces faith, produces a practical exile from integrity, and substitutes a constructed survival for God’s promised care — so that readers recognize this pattern in themselves and return to explicit trust in God’s active protection.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27:1</w:t>
            </w:r>
          </w:p>
        </w:tc>
        <w:tc>
          <w:tcPr/>
          <w:p>
            <w:pPr>
              <w:pStyle w:val="Compact"/>
            </w:pPr>
            <w:r>
              <w:t xml:space="preserve">David’s internal reasoning:</w:t>
            </w:r>
            <w:r>
              <w:t xml:space="preserve"> </w:t>
            </w:r>
            <w:r>
              <w:t xml:space="preserve">“I shall now perish one day by the hand of Saul. There is nothing better for me than that I should escape to the land of the Philistines.”</w:t>
            </w:r>
            <w:r>
              <w:t xml:space="preserve"> </w:t>
            </w:r>
            <w:r>
              <w:t xml:space="preserve">Decision to defect.</w:t>
            </w:r>
          </w:p>
        </w:tc>
        <w:tc>
          <w:tcPr/>
          <w:p>
            <w:pPr>
              <w:pStyle w:val="Compact"/>
            </w:pPr>
            <w:r>
              <w:t xml:space="preserve">This is David’s spoken/thought monologue — no prayer, no inquiry of God, no prophet consulted. The contrast with 23:2 (David inquired of the LORD) is stark.</w:t>
            </w:r>
          </w:p>
        </w:tc>
      </w:tr>
      <w:tr>
        <w:tc>
          <w:tcPr/>
          <w:p>
            <w:pPr>
              <w:pStyle w:val="Compact"/>
            </w:pPr>
            <w:r>
              <w:t xml:space="preserve">27:2–3</w:t>
            </w:r>
          </w:p>
        </w:tc>
        <w:tc>
          <w:tcPr/>
          <w:p>
            <w:pPr>
              <w:pStyle w:val="Compact"/>
            </w:pPr>
            <w:r>
              <w:t xml:space="preserve">David, his six hundred men, and their households cross to Achish king of Gath. Settlement in Gath.</w:t>
            </w:r>
          </w:p>
        </w:tc>
        <w:tc>
          <w:tcPr/>
          <w:p>
            <w:pPr>
              <w:pStyle w:val="Compact"/>
            </w:pPr>
            <w:r>
              <w:t xml:space="preserve">Six hundred men plus families — this is a significant relocation, not a temporary refuge. David is investing in exile.</w:t>
            </w:r>
          </w:p>
        </w:tc>
      </w:tr>
      <w:tr>
        <w:tc>
          <w:tcPr/>
          <w:p>
            <w:pPr>
              <w:pStyle w:val="Compact"/>
            </w:pPr>
            <w:r>
              <w:t xml:space="preserve">27:4</w:t>
            </w:r>
          </w:p>
        </w:tc>
        <w:tc>
          <w:tcPr/>
          <w:p>
            <w:pPr>
              <w:pStyle w:val="Compact"/>
            </w:pPr>
            <w:r>
              <w:t xml:space="preserve">Report reaches Saul that David has fled to Gath; Saul ceases to seek him.</w:t>
            </w:r>
          </w:p>
        </w:tc>
        <w:tc>
          <w:tcPr/>
          <w:p>
            <w:pPr>
              <w:pStyle w:val="Compact"/>
            </w:pPr>
            <w:r>
              <w:t xml:space="preserve">David’s strategy works in the short term. The immediate threat disappears — confirming his pragmatic calculation.</w:t>
            </w:r>
          </w:p>
        </w:tc>
      </w:tr>
      <w:tr>
        <w:tc>
          <w:tcPr/>
          <w:p>
            <w:pPr>
              <w:pStyle w:val="Compact"/>
            </w:pPr>
            <w:r>
              <w:t xml:space="preserve">27:5–6</w:t>
            </w:r>
          </w:p>
        </w:tc>
        <w:tc>
          <w:tcPr/>
          <w:p>
            <w:pPr>
              <w:pStyle w:val="Compact"/>
            </w:pPr>
            <w:r>
              <w:t xml:space="preserve">David requests from Achish a provincial town rather than living in the royal city. Achish grants Ziklag. Narrator notes:</w:t>
            </w:r>
            <w:r>
              <w:t xml:space="preserve"> </w:t>
            </w:r>
            <w:r>
              <w:t xml:space="preserve">“Ziklag has belonged to the kings of Judah to this day.”</w:t>
            </w:r>
          </w:p>
        </w:tc>
        <w:tc>
          <w:tcPr/>
          <w:p>
            <w:pPr>
              <w:pStyle w:val="Compact"/>
            </w:pPr>
            <w:r>
              <w:t xml:space="preserve">The narrator’s parenthetical note about Ziklag is theologically loaded: this Philistine grant becomes a permanent place in Judah’s history — God’s providential irony at work even in David’s compromised situation.</w:t>
            </w:r>
          </w:p>
        </w:tc>
      </w:tr>
      <w:tr>
        <w:tc>
          <w:tcPr/>
          <w:p>
            <w:pPr>
              <w:pStyle w:val="Compact"/>
            </w:pPr>
            <w:r>
              <w:t xml:space="preserve">27:7</w:t>
            </w:r>
          </w:p>
        </w:tc>
        <w:tc>
          <w:tcPr/>
          <w:p>
            <w:pPr>
              <w:pStyle w:val="Compact"/>
            </w:pPr>
            <w:r>
              <w:t xml:space="preserve">Time note: David dwells in Philistine territory sixteen months.</w:t>
            </w:r>
          </w:p>
        </w:tc>
        <w:tc>
          <w:tcPr/>
          <w:p>
            <w:pPr>
              <w:pStyle w:val="Compact"/>
            </w:pPr>
            <w:r>
              <w:t xml:space="preserve">Not a short-term refuge. David is building a life here.</w:t>
            </w:r>
          </w:p>
        </w:tc>
      </w:tr>
      <w:tr>
        <w:tc>
          <w:tcPr/>
          <w:p>
            <w:pPr>
              <w:pStyle w:val="Compact"/>
            </w:pPr>
            <w:r>
              <w:t xml:space="preserve">27:8</w:t>
            </w:r>
          </w:p>
        </w:tc>
        <w:tc>
          <w:tcPr/>
          <w:p>
            <w:pPr>
              <w:pStyle w:val="Compact"/>
            </w:pPr>
            <w:r>
              <w:t xml:space="preserve">David raids Geshurites, Girzites, and Amalekites — traditional enemies of Israel in the southern territories.</w:t>
            </w:r>
          </w:p>
        </w:tc>
        <w:tc>
          <w:tcPr/>
          <w:p>
            <w:pPr>
              <w:pStyle w:val="Compact"/>
            </w:pPr>
            <w:r>
              <w:t xml:space="preserve">These are legitimate military targets in terms of Israel’s history. David is doing real military work — but in Philistine service and under a false cover story.</w:t>
            </w:r>
          </w:p>
        </w:tc>
      </w:tr>
      <w:tr>
        <w:tc>
          <w:tcPr/>
          <w:p>
            <w:pPr>
              <w:pStyle w:val="Compact"/>
            </w:pPr>
            <w:r>
              <w:t xml:space="preserve">27:9</w:t>
            </w:r>
          </w:p>
        </w:tc>
        <w:tc>
          <w:tcPr/>
          <w:p>
            <w:pPr>
              <w:pStyle w:val="Compact"/>
            </w:pPr>
            <w:r>
              <w:t xml:space="preserve">David leaves no survivors — men, women — and takes sheep, cattle, donkeys, camels, and clothing as plunder. Returns to Achish.</w:t>
            </w:r>
          </w:p>
        </w:tc>
        <w:tc>
          <w:tcPr/>
          <w:p>
            <w:pPr>
              <w:pStyle w:val="Compact"/>
            </w:pPr>
            <w:r>
              <w:t xml:space="preserve">Total destruction of populations is required to maintain the deception. This is the moral cost of the cover story.</w:t>
            </w:r>
          </w:p>
        </w:tc>
      </w:tr>
      <w:tr>
        <w:tc>
          <w:tcPr/>
          <w:p>
            <w:pPr>
              <w:pStyle w:val="Compact"/>
            </w:pPr>
            <w:r>
              <w:t xml:space="preserve">27:10</w:t>
            </w:r>
          </w:p>
        </w:tc>
        <w:tc>
          <w:tcPr/>
          <w:p>
            <w:pPr>
              <w:pStyle w:val="Compact"/>
            </w:pPr>
            <w:r>
              <w:t xml:space="preserve">Achish asks where David has been raiding; David lies:</w:t>
            </w:r>
            <w:r>
              <w:t xml:space="preserve"> </w:t>
            </w:r>
            <w:r>
              <w:t xml:space="preserve">“Against the Negeb of Judah, or against the Negeb of the Jerahmeelites, or against the Negeb of the Kenites.”</w:t>
            </w:r>
          </w:p>
        </w:tc>
        <w:tc>
          <w:tcPr/>
          <w:p>
            <w:pPr>
              <w:pStyle w:val="Compact"/>
            </w:pPr>
            <w:r>
              <w:t xml:space="preserve">Three separate false reports are itemized. The deception is systematic and detailed — David has constructed a comprehensive false identity for Achish.</w:t>
            </w:r>
          </w:p>
        </w:tc>
      </w:tr>
      <w:tr>
        <w:tc>
          <w:tcPr/>
          <w:p>
            <w:pPr>
              <w:pStyle w:val="Compact"/>
            </w:pPr>
            <w:r>
              <w:t xml:space="preserve">27:11</w:t>
            </w:r>
          </w:p>
        </w:tc>
        <w:tc>
          <w:tcPr/>
          <w:p>
            <w:pPr>
              <w:pStyle w:val="Compact"/>
            </w:pPr>
            <w:r>
              <w:t xml:space="preserve">David kills everyone —</w:t>
            </w:r>
            <w:r>
              <w:t xml:space="preserve"> </w:t>
            </w:r>
            <w:r>
              <w:t xml:space="preserve">“lest they should tell about us.”</w:t>
            </w:r>
            <w:r>
              <w:t xml:space="preserve"> </w:t>
            </w:r>
            <w:r>
              <w:t xml:space="preserve">The cover story requires total silence, which requires total extermination.</w:t>
            </w:r>
          </w:p>
        </w:tc>
        <w:tc>
          <w:tcPr/>
          <w:p>
            <w:pPr>
              <w:pStyle w:val="Compact"/>
            </w:pPr>
            <w:r>
              <w:t xml:space="preserve">The narrator here gives David’s own reasoning: the deception is the motive for the killing, not the killing’s consequence. The moral logic has now fully inverted.</w:t>
            </w:r>
          </w:p>
        </w:tc>
      </w:tr>
      <w:tr>
        <w:tc>
          <w:tcPr/>
          <w:p>
            <w:pPr>
              <w:pStyle w:val="Compact"/>
            </w:pPr>
            <w:r>
              <w:t xml:space="preserve">27:12</w:t>
            </w:r>
          </w:p>
        </w:tc>
        <w:tc>
          <w:tcPr/>
          <w:p>
            <w:pPr>
              <w:pStyle w:val="Compact"/>
            </w:pPr>
            <w:r>
              <w:t xml:space="preserve">Achish trusts David completely:</w:t>
            </w:r>
            <w:r>
              <w:t xml:space="preserve"> </w:t>
            </w:r>
            <w:r>
              <w:t xml:space="preserve">“He has made himself an utter stench to his people Israel; therefore he shall always be my servant.”</w:t>
            </w:r>
          </w:p>
        </w:tc>
        <w:tc>
          <w:tcPr/>
          <w:p>
            <w:pPr>
              <w:pStyle w:val="Compact"/>
            </w:pPr>
            <w:r>
              <w:t xml:space="preserve">Achish’s conclusion is the dark irony of the chapter: David’s self-protective strategy has produced a permanent entanglement — Achish believes David can never go back. The fear of man has created the very trap it was trying to escape.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27:1</w:t>
            </w:r>
          </w:p>
        </w:tc>
        <w:tc>
          <w:tcPr/>
          <w:p>
            <w:pPr>
              <w:pStyle w:val="Compact"/>
            </w:pPr>
            <w:r>
              <w:t xml:space="preserve">The Verdict of Fear — David’s Inner Monologue</w:t>
            </w:r>
          </w:p>
        </w:tc>
      </w:tr>
      <w:tr>
        <w:tc>
          <w:tcPr/>
          <w:p>
            <w:pPr>
              <w:pStyle w:val="Compact"/>
            </w:pPr>
            <w:r>
              <w:t xml:space="preserve">2</w:t>
            </w:r>
          </w:p>
        </w:tc>
        <w:tc>
          <w:tcPr/>
          <w:p>
            <w:pPr>
              <w:pStyle w:val="Compact"/>
            </w:pPr>
            <w:r>
              <w:t xml:space="preserve">27:2–4</w:t>
            </w:r>
          </w:p>
        </w:tc>
        <w:tc>
          <w:tcPr/>
          <w:p>
            <w:pPr>
              <w:pStyle w:val="Compact"/>
            </w:pPr>
            <w:r>
              <w:t xml:space="preserve">The Flight — David Settles Among the Enemy</w:t>
            </w:r>
          </w:p>
        </w:tc>
      </w:tr>
      <w:tr>
        <w:tc>
          <w:tcPr/>
          <w:p>
            <w:pPr>
              <w:pStyle w:val="Compact"/>
            </w:pPr>
            <w:r>
              <w:t xml:space="preserve">3</w:t>
            </w:r>
          </w:p>
        </w:tc>
        <w:tc>
          <w:tcPr/>
          <w:p>
            <w:pPr>
              <w:pStyle w:val="Compact"/>
            </w:pPr>
            <w:r>
              <w:t xml:space="preserve">27:5–7</w:t>
            </w:r>
          </w:p>
        </w:tc>
        <w:tc>
          <w:tcPr/>
          <w:p>
            <w:pPr>
              <w:pStyle w:val="Compact"/>
            </w:pPr>
            <w:r>
              <w:t xml:space="preserve">The Consolidation — David Builds a Life in Exile</w:t>
            </w:r>
          </w:p>
        </w:tc>
      </w:tr>
      <w:tr>
        <w:tc>
          <w:tcPr/>
          <w:p>
            <w:pPr>
              <w:pStyle w:val="Compact"/>
            </w:pPr>
            <w:r>
              <w:t xml:space="preserve">4</w:t>
            </w:r>
          </w:p>
        </w:tc>
        <w:tc>
          <w:tcPr/>
          <w:p>
            <w:pPr>
              <w:pStyle w:val="Compact"/>
            </w:pPr>
            <w:r>
              <w:t xml:space="preserve">27:8–11</w:t>
            </w:r>
          </w:p>
        </w:tc>
        <w:tc>
          <w:tcPr/>
          <w:p>
            <w:pPr>
              <w:pStyle w:val="Compact"/>
            </w:pPr>
            <w:r>
              <w:t xml:space="preserve">The Deception — David Survives by Systematic Lying</w:t>
            </w:r>
          </w:p>
        </w:tc>
      </w:tr>
      <w:tr>
        <w:tc>
          <w:tcPr/>
          <w:p>
            <w:pPr>
              <w:pStyle w:val="Compact"/>
            </w:pPr>
            <w:r>
              <w:t xml:space="preserve">5</w:t>
            </w:r>
          </w:p>
        </w:tc>
        <w:tc>
          <w:tcPr/>
          <w:p>
            <w:pPr>
              <w:pStyle w:val="Compact"/>
            </w:pPr>
            <w:r>
              <w:t xml:space="preserve">27:12</w:t>
            </w:r>
          </w:p>
        </w:tc>
        <w:tc>
          <w:tcPr/>
          <w:p>
            <w:pPr>
              <w:pStyle w:val="Compact"/>
            </w:pPr>
            <w:r>
              <w:t xml:space="preserve">The Trap — Fear’s Strategy Becomes Fear’s Prison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David’s fear displaces faith — and self-protection becomes its own kind of exile.</w:t>
      </w:r>
    </w:p>
    <w:p>
      <w:pPr>
        <w:pStyle w:val="BodyText"/>
      </w:pPr>
      <w:r>
        <w:rPr>
          <w:b/>
          <w:bCs/>
        </w:rPr>
        <w:t xml:space="preserve">Primary Claim:</w:t>
      </w:r>
      <w:r>
        <w:t xml:space="preserve"> </w:t>
      </w:r>
      <w:r>
        <w:t xml:space="preserve">When God’s people abandon trust in His active protection and take survival into their own hands, fear becomes the governing principle of their lives — producing a practical exile from integrity, from God’s people, and from the path of His purposes, even while outward circumstances appear to be working out.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say to yourself when you are afraid.</w:t>
      </w:r>
      <w:r>
        <w:t xml:space="preserve"> </w:t>
      </w:r>
      <w:r>
        <w:rPr>
          <w:i/>
          <w:iCs/>
        </w:rPr>
        <w:t xml:space="preserve">(Mind/belief)</w:t>
      </w:r>
      <w:r>
        <w:t xml:space="preserve"> </w:t>
      </w:r>
      <w:r>
        <w:t xml:space="preserve">David’s chapter 27 begins in verse 1 with a thought:</w:t>
      </w:r>
      <w:r>
        <w:t xml:space="preserve"> </w:t>
      </w:r>
      <w:r>
        <w:t xml:space="preserve">“I shall now perish one day by the hand of Saul.”</w:t>
      </w:r>
      <w:r>
        <w:t xml:space="preserve"> </w:t>
      </w:r>
      <w:r>
        <w:t xml:space="preserve">It is not a prayer. It is not addressed to God. It is a verdict delivered by fear masquerading as realism. Many believers live under exactly this kind of internal narration — a steady stream of fear-conclusions presented as honest assessment. The antidote is not positive thinking but the discipline David had practiced and abandoned: bringing the fear explicitly to God before acting on it. Ask yourself: when I am afraid, do I speak to God or do I speak to myself? Do I pray before I plan? The shape of your inner monologue in moments of threat reveals who is actually governing your life.</w:t>
      </w:r>
    </w:p>
    <w:p>
      <w:pPr>
        <w:pStyle w:val="BodyText"/>
      </w:pPr>
      <w:r>
        <w:rPr>
          <w:b/>
          <w:bCs/>
        </w:rPr>
        <w:t xml:space="preserve">2. Recognize that self-protection always costs more than it promises.</w:t>
      </w:r>
      <w:r>
        <w:t xml:space="preserve"> </w:t>
      </w:r>
      <w:r>
        <w:rPr>
          <w:i/>
          <w:iCs/>
        </w:rPr>
        <w:t xml:space="preserve">(Affections/worship)</w:t>
      </w:r>
      <w:r>
        <w:t xml:space="preserve"> </w:t>
      </w:r>
      <w:r>
        <w:t xml:space="preserve">David’s strategy in chapter 27 works — Saul stops pursuing him (v. 4). But by the end of the chapter, Achish believes David is permanently committed to Philistine service and can never return to Israel (v. 12). The trap David built to escape Saul has become a trap of its own. Self-protective strategies that bypass trust in God always carry this logic: they solve the presenting problem while creating a deeper entanglement. Learn to feel the full weight of what self-protection costs — not just the moral cost of the deception but the relational cost of exile from your own people, the spiritual cost of operating without explicit dependence on God, the identity cost of becoming someone your earlier, more faithful self would not recognize. Let grief over what fear costs produce a genuine hunger for the trust that does not require these compromises.</w:t>
      </w:r>
    </w:p>
    <w:p>
      <w:pPr>
        <w:pStyle w:val="BodyText"/>
      </w:pPr>
      <w:r>
        <w:rPr>
          <w:b/>
          <w:bCs/>
        </w:rPr>
        <w:t xml:space="preserve">3. Stop treating</w:t>
      </w:r>
      <w:r>
        <w:rPr>
          <w:b/>
          <w:bCs/>
        </w:rPr>
        <w:t xml:space="preserve"> </w:t>
      </w:r>
      <w:r>
        <w:rPr>
          <w:b/>
          <w:bCs/>
        </w:rPr>
        <w:t xml:space="preserve">“it’s working”</w:t>
      </w:r>
      <w:r>
        <w:rPr>
          <w:b/>
          <w:bCs/>
        </w:rPr>
        <w:t xml:space="preserve"> </w:t>
      </w:r>
      <w:r>
        <w:rPr>
          <w:b/>
          <w:bCs/>
        </w:rPr>
        <w:t xml:space="preserve">as evidence that it’s right.</w:t>
      </w:r>
      <w:r>
        <w:t xml:space="preserve"> </w:t>
      </w:r>
      <w:r>
        <w:rPr>
          <w:i/>
          <w:iCs/>
        </w:rPr>
        <w:t xml:space="preserve">(Mind/belief)</w:t>
      </w:r>
      <w:r>
        <w:t xml:space="preserve"> </w:t>
      </w:r>
      <w:r>
        <w:t xml:space="preserve">Achish grants Ziklag. Saul stops the pursuit. The raids succeed. By every pragmatic measure, David’s strategy is functioning. This is the most dangerous feature of fear-driven self-protection: it frequently produces short-term results that confirm the strategy. Believers must learn to distinguish between</w:t>
      </w:r>
      <w:r>
        <w:t xml:space="preserve"> </w:t>
      </w:r>
      <w:r>
        <w:t xml:space="preserve">“this worked”</w:t>
      </w:r>
      <w:r>
        <w:t xml:space="preserve"> </w:t>
      </w:r>
      <w:r>
        <w:t xml:space="preserve">and</w:t>
      </w:r>
      <w:r>
        <w:t xml:space="preserve"> </w:t>
      </w:r>
      <w:r>
        <w:t xml:space="preserve">“this was right.”</w:t>
      </w:r>
      <w:r>
        <w:t xml:space="preserve"> </w:t>
      </w:r>
      <w:r>
        <w:t xml:space="preserve">The question is not whether your self-protective strategy has relieved the presenting pressure — the question is whether you are living in the sphere of explicit dependence on God, within the community of His people, walking on the path of His stated purposes for your life. David in Ziklag had relief from Saul. He did not have God’s direction, God’s people, or God’s explicit protection. Those are not equivalent.</w:t>
      </w:r>
    </w:p>
    <w:p>
      <w:pPr>
        <w:pStyle w:val="BodyText"/>
      </w:pPr>
      <w:r>
        <w:rPr>
          <w:b/>
          <w:bCs/>
        </w:rPr>
        <w:t xml:space="preserve">4. Confess the specific form your self-protection takes.</w:t>
      </w:r>
      <w:r>
        <w:t xml:space="preserve"> </w:t>
      </w:r>
      <w:r>
        <w:rPr>
          <w:i/>
          <w:iCs/>
        </w:rPr>
        <w:t xml:space="preserve">(Will/behavior)</w:t>
      </w:r>
      <w:r>
        <w:t xml:space="preserve"> </w:t>
      </w:r>
      <w:r>
        <w:t xml:space="preserve">David’s self-protection took a specific shape: relocation, false identity, comprehensive deception, and the silencing of anyone who might tell the truth about him. Your self-protection takes a specific shape too — it may be image management, strategic silence, financial hoarding against named fears, relational withdrawal, or institutional maneuvering. The point of this chapter is not that self-protection exists as a category but that it takes concrete, identifiable forms in each person’s life. Name yours. Confess it specifically — not</w:t>
      </w:r>
      <w:r>
        <w:t xml:space="preserve"> </w:t>
      </w:r>
      <w:r>
        <w:t xml:space="preserve">“I struggle with trust”</w:t>
      </w:r>
      <w:r>
        <w:t xml:space="preserve"> </w:t>
      </w:r>
      <w:r>
        <w:t xml:space="preserve">but</w:t>
      </w:r>
      <w:r>
        <w:t xml:space="preserve"> </w:t>
      </w:r>
      <w:r>
        <w:t xml:space="preserve">“I have been systematically managing my reputation at work because I am afraid of what happens if people know the truth about my situation.”</w:t>
      </w:r>
      <w:r>
        <w:t xml:space="preserve"> </w:t>
      </w:r>
      <w:r>
        <w:t xml:space="preserve">Specificity in confession is the beginning of the return.</w:t>
      </w:r>
    </w:p>
    <w:p>
      <w:pPr>
        <w:pStyle w:val="BodyText"/>
      </w:pPr>
      <w:r>
        <w:rPr>
          <w:b/>
          <w:bCs/>
        </w:rPr>
        <w:t xml:space="preserve">5. Trust that God’s purposes for you cannot be undone by the threats you are running from.</w:t>
      </w:r>
      <w:r>
        <w:t xml:space="preserve"> </w:t>
      </w:r>
      <w:r>
        <w:rPr>
          <w:i/>
          <w:iCs/>
        </w:rPr>
        <w:t xml:space="preserve">(Affections/worship)</w:t>
      </w:r>
      <w:r>
        <w:t xml:space="preserve"> </w:t>
      </w:r>
      <w:r>
        <w:t xml:space="preserve">David fled to Philistia because he was convinced he would</w:t>
      </w:r>
      <w:r>
        <w:t xml:space="preserve"> </w:t>
      </w:r>
      <w:r>
        <w:t xml:space="preserve">“perish one day by the hand of Saul”</w:t>
      </w:r>
      <w:r>
        <w:t xml:space="preserve"> </w:t>
      </w:r>
      <w:r>
        <w:t xml:space="preserve">(v. 1). He would not. God had already determined that David would be king. The threat David was managing by elaborate deception was a threat God had already foreclosed. This is not a guarantee that believers will never suffer loss — David will suffer catastrophically at Ziklag in chapter 30. But it is a guarantee that God’s covenantal purposes for His people cannot be undone by the threats they fear. The believer who grasps this does not need to build a Ziklag. Rest in the knowledge that what God has purposed for you does not depend on your self-protective ingenuity. The shepherd does not lose the sheep He has named.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Samuel 27 teaches that God’s sovereign purposes are not suspended when His people operate in fear-driven unbelief — but that living outside explicit dependence on God produces its own consequences even when divine discipline is not overt. The chapter reveals that fear is not merely an emotional state but a theological posture: it is the practical denial that God is actively governing the circumstances that threaten us. David’s decision in verse 1 is ultimately a statement about God — that God’s protection cannot be trusted and must be supplemented by human strategy. The chapter also teaches that self-protective strategies carry embedded costs that exceed their immediate benefits: the same means by which David escapes Saul become the means by which he becomes trapped in Philistine obligation, morally compromised, and exiled from his own people. The absence of God from the narrative — no divine speech, no prophetic word, no explicit divine presence — is itself a theological statement: when believers stop asking, God is not obligated to answer, and the silence is not neutral.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sustained narrative exhibition of what the Westminster Confession calls</w:t>
      </w:r>
      <w:r>
        <w:t xml:space="preserve"> </w:t>
      </w:r>
      <w:r>
        <w:t xml:space="preserve">“the deceitfulness and danger of temptation”</w:t>
      </w:r>
      <w:r>
        <w:t xml:space="preserve"> </w:t>
      </w:r>
      <w:r>
        <w:t xml:space="preserve">operating through the channel of fear rather than appetite. The Reformed tradition’s insistence that sanctification is not linear — that even genuinely elect, genuinely called, genuinely Spirit-indwelled believers can operate for extended periods under the governance of the flesh — finds its canonical illustration here. David is not reprobate in 1 Samuel 27; he is the elect king of Israel operating in sustained departure from the faith that characterizes him at his best. The gospel’s relevance to this passage is not in its absence but in what comes next: David will be restored, God’s purposes will hold, Ziklag will yield to Hebron, and the king who fled to Philistia in fear will reign over all Israel by grace alone. The chapter thus serves the Reformed doctrine of perseverance not by showing that David never fails but by showing that God’s covenantal commitment to David is not contingent on David’s consistent faithfulness — the same grace that called him sustains him through his worst self-constructed exile and brings him home.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Fear told David he had to save himself — so he went to Philistia, built a cover story, killed everyone who might contradict it, and ended up more trapped than when he started. That is what fear-driven self-protection always produces: relief from the presenting threat and a deeper bondage to the strategy you used to get it. The God who anointed David had already determined that Saul would not kill him — David’s sixteen months in Ziklag were not necessary. Stop living in your Ziklag. The threat you are managing by means that require you to be someone you are not is a threat God has already foreclosed. Come back.</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morally neutral because the narrator doesn’t editorialize.</w:t>
      </w:r>
      <w:r>
        <w:t xml:space="preserve"> </w:t>
      </w:r>
      <w:r>
        <w:t xml:space="preserve">The absence of explicit condemnation (</w:t>
      </w:r>
      <w:r>
        <w:t xml:space="preserve">“and this thing that David did was evil in the sight of the LORD”</w:t>
      </w:r>
      <w:r>
        <w:t xml:space="preserve">) is sometimes read as moral permission. This misreads OT narrative technique. The narrator’s verdict is embedded in the structure: the contrast with 1 Samuel 26’s explicit trust, the absence of God from the narrative, and the trap of verse 12 are the editorial comment. Silence is not endorsement — it is a different kind of signal, and the preacher must read it canonically rather than treating it as a blank check for David’s conduct.</w:t>
      </w:r>
    </w:p>
    <w:p>
      <w:pPr>
        <w:numPr>
          <w:ilvl w:val="0"/>
          <w:numId w:val="1002"/>
        </w:numPr>
      </w:pPr>
      <w:r>
        <w:rPr>
          <w:b/>
          <w:bCs/>
        </w:rPr>
        <w:t xml:space="preserve">Over-psychologizing David at the expense of the theological claim.</w:t>
      </w:r>
      <w:r>
        <w:t xml:space="preserve"> </w:t>
      </w:r>
      <w:r>
        <w:t xml:space="preserve">It is tempting to spend significant time on David’s emotional state — the exhaustion of years as a fugitive, the understandable nature of fear, the human sympathy for someone at the end of his rope. These observations are not wrong, but they are not the point. The chapter is not primarily about David’s psychology; it is about the theological dynamic of fear displacing faith and what that displacement costs. Keep the exposition anchored to the theological claim.</w:t>
      </w:r>
    </w:p>
    <w:p>
      <w:pPr>
        <w:numPr>
          <w:ilvl w:val="0"/>
          <w:numId w:val="1002"/>
        </w:numPr>
      </w:pPr>
      <w:r>
        <w:rPr>
          <w:b/>
          <w:bCs/>
        </w:rPr>
        <w:t xml:space="preserve">Turning the deception of Achish into a heroic moment.</w:t>
      </w:r>
      <w:r>
        <w:t xml:space="preserve"> </w:t>
      </w:r>
      <w:r>
        <w:t xml:space="preserve">Some expositors, noting that David is raiding Israel’s enemies rather than Judah, read the deception positively — David as a spy, outwitting the Philistines. This misses the chapter’s own logic: the deception requires total population slaughter to maintain (v. 11), and its end result is David’s entrapment in Philistine obligation (v. 12), not his triumph. The deception is not clever warfare — it is moral compromise compounded by pragmatic necessity.</w:t>
      </w:r>
    </w:p>
    <w:p>
      <w:pPr>
        <w:numPr>
          <w:ilvl w:val="0"/>
          <w:numId w:val="1002"/>
        </w:numPr>
      </w:pPr>
      <w:r>
        <w:rPr>
          <w:b/>
          <w:bCs/>
        </w:rPr>
        <w:t xml:space="preserve">Failing to preach the gospel into the chapter.</w:t>
      </w:r>
      <w:r>
        <w:t xml:space="preserve"> </w:t>
      </w:r>
      <w:r>
        <w:t xml:space="preserve">A moralistic reading of 1 Samuel 27 ends with:</w:t>
      </w:r>
      <w:r>
        <w:t xml:space="preserve"> </w:t>
      </w:r>
      <w:r>
        <w:t xml:space="preserve">“Don’t be like David in this chapter — trust God.”</w:t>
      </w:r>
      <w:r>
        <w:t xml:space="preserve"> </w:t>
      </w:r>
      <w:r>
        <w:t xml:space="preserve">This is not wrong, but it is incomplete. The gospel pressure on this passage is that David will be restored — not because he eventually summons the moral strength to trust, but because God’s covenantal commitment to David holds through David’s worst period. The preacher must get the hearer to the grace that restores, not merely the standard that David failed.</w:t>
      </w:r>
    </w:p>
    <w:p>
      <w:pPr>
        <w:numPr>
          <w:ilvl w:val="0"/>
          <w:numId w:val="1002"/>
        </w:numPr>
      </w:pPr>
      <w:r>
        <w:rPr>
          <w:b/>
          <w:bCs/>
        </w:rPr>
        <w:t xml:space="preserve">Isolating chapter 27 from the Ziklag disaster in chapter 30.</w:t>
      </w:r>
      <w:r>
        <w:t xml:space="preserve"> </w:t>
      </w:r>
      <w:r>
        <w:t xml:space="preserve">The consequences of David’s Philistine period do not resolve neatly within chapter 27 — they erupt catastrophically in chapter 30 when the Amalekites sack Ziklag and take the families of David’s men captive. Preaching chapter 27 without at least noting that chapter 30 is coming allows the hearer to think David’s strategy</w:t>
      </w:r>
      <w:r>
        <w:t xml:space="preserve"> </w:t>
      </w:r>
      <w:r>
        <w:t xml:space="preserve">“worked.”</w:t>
      </w:r>
      <w:r>
        <w:t xml:space="preserve"> </w:t>
      </w:r>
      <w:r>
        <w:t xml:space="preserve">It did not. The full cost of the self-protective detour lands in chapter 30, and the preacher should at least flag that the narrative arc is not over at chapter 27’s end.</w:t>
      </w:r>
    </w:p>
    <w:p>
      <w:pPr>
        <w:numPr>
          <w:ilvl w:val="0"/>
          <w:numId w:val="1002"/>
        </w:numPr>
      </w:pPr>
      <w:r>
        <w:rPr>
          <w:b/>
          <w:bCs/>
        </w:rPr>
        <w:t xml:space="preserve">Missing the irony of verse 12 as the chapter’s closing word.</w:t>
      </w:r>
      <w:r>
        <w:t xml:space="preserve"> </w:t>
      </w:r>
      <w:r>
        <w:t xml:space="preserve">Achish’s conclusion —</w:t>
      </w:r>
      <w:r>
        <w:t xml:space="preserve"> </w:t>
      </w:r>
      <w:r>
        <w:t xml:space="preserve">“he has made himself an utter stench to his people Israel; therefore he shall always be my servant”</w:t>
      </w:r>
      <w:r>
        <w:t xml:space="preserve"> </w:t>
      </w:r>
      <w:r>
        <w:t xml:space="preserve">— is the chapter’s sharpest moment and should be the preacher’s sharpest landing point. Fear told David to go to Philistia to survive. Fear’s strategy ended with David apparently locked into permanent Philistine service, permanently alienated from his own people, permanently trapped — from a human vantage point. The fear of man laid a snare. This irony must be named and pressed, not softened.</w:t>
      </w:r>
    </w:p>
    <w:p>
      <w:r>
        <w:pict>
          <v:rect style="width:0;height:1.5pt" o:hralign="center" o:hrstd="t" o:hr="t"/>
        </w:pict>
      </w:r>
    </w:p>
    <w:p>
      <w:pPr>
        <w:pStyle w:val="FirstParagraph"/>
      </w:pPr>
      <w:r>
        <w:rPr>
          <w:i/>
          <w:iCs/>
        </w:rPr>
        <w:t xml:space="preserve">Document: 09 1 Samuel 27.docx | Framework: CLAUDE2.md | Analysis complete.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2026-07-14T21:02:42Z</dcterms:created>
  <dcterms:modified xsi:type="dcterms:W3CDTF">2026-07-14T21:02:42Z</dcterms:modified>
</cp:coreProperties>
</file>

<file path=docProps/custom.xml><?xml version="1.0" encoding="utf-8"?>
<Properties xmlns="http://schemas.openxmlformats.org/officeDocument/2006/custom-properties" xmlns:vt="http://schemas.openxmlformats.org/officeDocument/2006/docPropsVTypes"/>
</file>